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8D" w:rsidRDefault="0023218D" w:rsidP="0023218D">
      <w:pPr>
        <w:rPr>
          <w:rFonts w:ascii="Corbel" w:hAnsi="Corbel"/>
          <w:b/>
          <w:sz w:val="20"/>
          <w:szCs w:val="20"/>
        </w:rPr>
      </w:pPr>
    </w:p>
    <w:p w:rsidR="0023218D" w:rsidRPr="0023218D" w:rsidRDefault="00DF5DBB" w:rsidP="0023218D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30.9pt;margin-top:152.1pt;width:7.85pt;height:78.3pt;z-index:251660288;mso-position-vertical-relative:page" o:allowincell="f" filled="f" stroked="f">
            <v:textbox style="mso-next-textbox:#_x0000_s2050">
              <w:txbxContent>
                <w:p w:rsidR="0023218D" w:rsidRDefault="0023218D" w:rsidP="0023218D">
                  <w:pPr>
                    <w:rPr>
                      <w:rFonts w:ascii="Trebuchet MS" w:hAnsi="Trebuchet MS" w:cs="Arial"/>
                      <w:sz w:val="24"/>
                    </w:rPr>
                  </w:pPr>
                </w:p>
                <w:p w:rsidR="0023218D" w:rsidRDefault="0023218D" w:rsidP="0023218D">
                  <w:pPr>
                    <w:rPr>
                      <w:rFonts w:ascii="Trebuchet MS" w:hAnsi="Trebuchet MS" w:cs="Arial"/>
                      <w:sz w:val="24"/>
                      <w:lang w:val="fr-FR"/>
                    </w:rPr>
                  </w:pPr>
                </w:p>
                <w:p w:rsidR="0023218D" w:rsidRDefault="0023218D" w:rsidP="0023218D">
                  <w:pPr>
                    <w:rPr>
                      <w:rFonts w:ascii="Trebuchet MS" w:hAnsi="Trebuchet MS"/>
                      <w:color w:val="000000"/>
                      <w:sz w:val="24"/>
                      <w:lang w:val="de-DE"/>
                    </w:rPr>
                  </w:pPr>
                </w:p>
                <w:p w:rsidR="0023218D" w:rsidRDefault="0023218D" w:rsidP="0023218D">
                  <w:pPr>
                    <w:rPr>
                      <w:rFonts w:ascii="Trebuchet MS" w:hAnsi="Trebuchet MS"/>
                      <w:color w:val="000000"/>
                      <w:sz w:val="24"/>
                      <w:lang w:val="de-DE"/>
                    </w:rPr>
                  </w:pPr>
                </w:p>
                <w:p w:rsidR="0023218D" w:rsidRDefault="0023218D" w:rsidP="0023218D">
                  <w:pPr>
                    <w:tabs>
                      <w:tab w:val="left" w:pos="1701"/>
                    </w:tabs>
                    <w:rPr>
                      <w:lang w:val="de-DE"/>
                    </w:rPr>
                  </w:pPr>
                  <w:r>
                    <w:rPr>
                      <w:rFonts w:ascii="Trebuchet MS" w:hAnsi="Trebuchet MS"/>
                      <w:color w:val="000000"/>
                      <w:sz w:val="24"/>
                      <w:lang w:val="de-DE"/>
                    </w:rPr>
                    <w:tab/>
                  </w:r>
                </w:p>
                <w:p w:rsidR="0023218D" w:rsidRDefault="0023218D" w:rsidP="0023218D">
                  <w:pPr>
                    <w:rPr>
                      <w:lang w:val="de-DE"/>
                    </w:rPr>
                  </w:pPr>
                </w:p>
                <w:p w:rsidR="0023218D" w:rsidRDefault="0023218D" w:rsidP="0023218D">
                  <w:pPr>
                    <w:rPr>
                      <w:lang w:val="de-DE"/>
                    </w:rPr>
                  </w:pPr>
                </w:p>
                <w:p w:rsidR="0023218D" w:rsidRDefault="0023218D" w:rsidP="0023218D"/>
                <w:p w:rsidR="0023218D" w:rsidRDefault="0023218D" w:rsidP="0023218D">
                  <w:pPr>
                    <w:pStyle w:val="Koptekst"/>
                    <w:tabs>
                      <w:tab w:val="clear" w:pos="4536"/>
                      <w:tab w:val="clear" w:pos="9072"/>
                    </w:tabs>
                  </w:pPr>
                </w:p>
                <w:p w:rsidR="0023218D" w:rsidRDefault="0023218D" w:rsidP="0023218D"/>
                <w:p w:rsidR="0023218D" w:rsidRDefault="0023218D" w:rsidP="0023218D"/>
                <w:p w:rsidR="0023218D" w:rsidRDefault="0023218D" w:rsidP="0023218D"/>
                <w:p w:rsidR="0023218D" w:rsidRDefault="0023218D" w:rsidP="0023218D"/>
                <w:p w:rsidR="0023218D" w:rsidRDefault="0023218D" w:rsidP="0023218D">
                  <w:proofErr w:type="spellStart"/>
                  <w:r>
                    <w:t>Vinkeveen</w:t>
                  </w:r>
                  <w:proofErr w:type="spellEnd"/>
                  <w:r>
                    <w:t xml:space="preserve">, </w:t>
                  </w:r>
                </w:p>
                <w:p w:rsidR="0023218D" w:rsidRDefault="0023218D" w:rsidP="0023218D"/>
                <w:p w:rsidR="0023218D" w:rsidRDefault="0023218D" w:rsidP="0023218D"/>
                <w:p w:rsidR="0023218D" w:rsidRDefault="0023218D" w:rsidP="0023218D"/>
                <w:p w:rsidR="0023218D" w:rsidRDefault="0023218D" w:rsidP="0023218D"/>
                <w:p w:rsidR="0023218D" w:rsidRDefault="0023218D" w:rsidP="0023218D"/>
                <w:p w:rsidR="0023218D" w:rsidRDefault="0023218D" w:rsidP="0023218D"/>
              </w:txbxContent>
            </v:textbox>
            <w10:wrap anchory="page"/>
          </v:shape>
        </w:pict>
      </w:r>
      <w:r w:rsidR="0023218D" w:rsidRPr="0023218D">
        <w:rPr>
          <w:rFonts w:ascii="Corbel" w:hAnsi="Corbel"/>
          <w:b/>
          <w:sz w:val="32"/>
          <w:szCs w:val="32"/>
        </w:rPr>
        <w:t>“HUISREGELS” VOOR LIGPLAATSHOUDERS ZOMERSEIZOEN</w:t>
      </w:r>
    </w:p>
    <w:p w:rsidR="0023218D" w:rsidRDefault="0023218D" w:rsidP="0023218D">
      <w:pPr>
        <w:tabs>
          <w:tab w:val="left" w:pos="2977"/>
        </w:tabs>
        <w:spacing w:after="0" w:line="240" w:lineRule="auto"/>
        <w:rPr>
          <w:rFonts w:ascii="Corbel" w:hAnsi="Corbel"/>
          <w:sz w:val="20"/>
          <w:szCs w:val="20"/>
        </w:rPr>
      </w:pPr>
    </w:p>
    <w:p w:rsidR="0023218D" w:rsidRPr="0023218D" w:rsidRDefault="0023218D" w:rsidP="0023218D">
      <w:pPr>
        <w:numPr>
          <w:ilvl w:val="0"/>
          <w:numId w:val="1"/>
        </w:numPr>
        <w:tabs>
          <w:tab w:val="left" w:pos="2977"/>
        </w:tabs>
        <w:spacing w:after="0" w:line="240" w:lineRule="auto"/>
        <w:rPr>
          <w:rFonts w:ascii="Corbel" w:hAnsi="Corbel"/>
          <w:sz w:val="20"/>
          <w:szCs w:val="20"/>
        </w:rPr>
      </w:pPr>
      <w:r w:rsidRPr="0023218D">
        <w:rPr>
          <w:rFonts w:ascii="Corbel" w:hAnsi="Corbel"/>
          <w:sz w:val="20"/>
          <w:szCs w:val="20"/>
        </w:rPr>
        <w:t>Een ieder die zich op de Jachthaven bevindt, dient de aanwijzingen van de havenexploitant op te volgen.</w:t>
      </w:r>
    </w:p>
    <w:p w:rsidR="0023218D" w:rsidRPr="0023218D" w:rsidRDefault="0023218D" w:rsidP="0023218D">
      <w:pPr>
        <w:numPr>
          <w:ilvl w:val="0"/>
          <w:numId w:val="1"/>
        </w:numPr>
        <w:tabs>
          <w:tab w:val="left" w:pos="709"/>
          <w:tab w:val="left" w:pos="2977"/>
        </w:tabs>
        <w:spacing w:after="0" w:line="240" w:lineRule="auto"/>
        <w:rPr>
          <w:rFonts w:ascii="Corbel" w:hAnsi="Corbel" w:cs="Arial"/>
          <w:sz w:val="20"/>
          <w:szCs w:val="20"/>
        </w:rPr>
      </w:pPr>
      <w:r w:rsidRPr="0023218D">
        <w:rPr>
          <w:rFonts w:ascii="Corbel" w:hAnsi="Corbel" w:cs="Arial"/>
          <w:sz w:val="20"/>
          <w:szCs w:val="20"/>
        </w:rPr>
        <w:t>Het is niet toegestaan faciliteiten te gebruiken voor andere doeleinden als waarvoor ze bestemd zijn.</w:t>
      </w:r>
    </w:p>
    <w:p w:rsidR="0023218D" w:rsidRPr="0023218D" w:rsidRDefault="0023218D" w:rsidP="0023218D">
      <w:pPr>
        <w:numPr>
          <w:ilvl w:val="0"/>
          <w:numId w:val="1"/>
        </w:numPr>
        <w:tabs>
          <w:tab w:val="left" w:pos="709"/>
          <w:tab w:val="left" w:pos="2977"/>
        </w:tabs>
        <w:spacing w:after="0" w:line="240" w:lineRule="auto"/>
        <w:rPr>
          <w:rFonts w:ascii="Corbel" w:hAnsi="Corbel" w:cs="Arial"/>
          <w:sz w:val="20"/>
          <w:szCs w:val="20"/>
        </w:rPr>
      </w:pPr>
      <w:r w:rsidRPr="0023218D">
        <w:rPr>
          <w:rFonts w:ascii="Corbel" w:hAnsi="Corbel" w:cs="Arial"/>
          <w:sz w:val="20"/>
          <w:szCs w:val="20"/>
        </w:rPr>
        <w:t xml:space="preserve">Uw boot dient tenminste </w:t>
      </w:r>
      <w:proofErr w:type="spellStart"/>
      <w:r w:rsidRPr="0023218D">
        <w:rPr>
          <w:rFonts w:ascii="Corbel" w:hAnsi="Corbel" w:cs="Arial"/>
          <w:sz w:val="20"/>
          <w:szCs w:val="20"/>
        </w:rPr>
        <w:t>WA-verzekerd</w:t>
      </w:r>
      <w:proofErr w:type="spellEnd"/>
      <w:r w:rsidRPr="0023218D">
        <w:rPr>
          <w:rFonts w:ascii="Corbel" w:hAnsi="Corbel" w:cs="Arial"/>
          <w:sz w:val="20"/>
          <w:szCs w:val="20"/>
        </w:rPr>
        <w:t xml:space="preserve"> te zijn. De exploitant is gerechtigd het document aan u te vragen.</w:t>
      </w:r>
    </w:p>
    <w:p w:rsidR="0023218D" w:rsidRPr="0023218D" w:rsidRDefault="0023218D" w:rsidP="0023218D">
      <w:pPr>
        <w:numPr>
          <w:ilvl w:val="0"/>
          <w:numId w:val="1"/>
        </w:numPr>
        <w:tabs>
          <w:tab w:val="left" w:pos="709"/>
          <w:tab w:val="left" w:pos="2977"/>
        </w:tabs>
        <w:spacing w:after="0" w:line="240" w:lineRule="auto"/>
        <w:rPr>
          <w:rFonts w:ascii="Corbel" w:hAnsi="Corbel" w:cs="Arial"/>
          <w:sz w:val="20"/>
          <w:szCs w:val="20"/>
        </w:rPr>
      </w:pPr>
      <w:r w:rsidRPr="0023218D">
        <w:rPr>
          <w:rFonts w:ascii="Corbel" w:hAnsi="Corbel" w:cs="Arial"/>
          <w:sz w:val="20"/>
          <w:szCs w:val="20"/>
        </w:rPr>
        <w:t>Men is gehouden in de haven, orde, rust en zindelijkheid te betrachten, de veiligheid in acht te nemen en te voorkomen, dat men door zijn gedrag aanstoot geeft.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tabs>
          <w:tab w:val="left" w:pos="426"/>
        </w:tabs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Roken is te allen tijde in de loods en in het toilet verboden.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tabs>
          <w:tab w:val="left" w:pos="426"/>
        </w:tabs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Leidingwater mag alleen worden gebruikt voor huishoudelijk gebruik en niet voor het wassen van de boot.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Huisdieren zijn toegestaan, mits zij aangelijnd en buiten het terrein worden uitgelaten. Uitwerpselen direct zelf opruimen.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tabs>
          <w:tab w:val="left" w:pos="142"/>
        </w:tabs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In de haven is het verboden het boordtoilet te gebruiken.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tabs>
          <w:tab w:val="left" w:pos="426"/>
        </w:tabs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Het is ten strengste verboden te lassen. Na gedane werkzaamheden moeten stekkers uit de stopcontacten verwijderd worden.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 xml:space="preserve">Wilt u </w:t>
      </w:r>
      <w:proofErr w:type="spellStart"/>
      <w:r w:rsidRPr="0023218D">
        <w:rPr>
          <w:rFonts w:ascii="Corbel" w:hAnsi="Corbel"/>
          <w:sz w:val="20"/>
        </w:rPr>
        <w:t>svp</w:t>
      </w:r>
      <w:proofErr w:type="spellEnd"/>
      <w:r w:rsidRPr="0023218D">
        <w:rPr>
          <w:rFonts w:ascii="Corbel" w:hAnsi="Corbel"/>
          <w:sz w:val="20"/>
        </w:rPr>
        <w:t xml:space="preserve"> daadwerkelijk meehelpen het toilet net - en schoon te houden? Meld ons als er bijvoorbeeld </w:t>
      </w:r>
      <w:proofErr w:type="spellStart"/>
      <w:r w:rsidRPr="0023218D">
        <w:rPr>
          <w:rFonts w:ascii="Corbel" w:hAnsi="Corbel"/>
          <w:sz w:val="20"/>
        </w:rPr>
        <w:t>géén</w:t>
      </w:r>
      <w:proofErr w:type="spellEnd"/>
      <w:r w:rsidRPr="0023218D">
        <w:rPr>
          <w:rFonts w:ascii="Corbel" w:hAnsi="Corbel"/>
          <w:sz w:val="20"/>
        </w:rPr>
        <w:t xml:space="preserve"> toiletpapier meer aanwezig is.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tabs>
          <w:tab w:val="left" w:pos="426"/>
        </w:tabs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Gebruik de radio of T.V. voor uzelf en niet voor de buren.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tabs>
          <w:tab w:val="left" w:pos="426"/>
        </w:tabs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Het is verboden motoren anders te laten draaien dan om het vaartuig te verplaatsen.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Het vaartuig dient behoorlijk afgemeerd te worden en in verzorgde staat te worden achtergelaten. U dient uw eigendommen buiten het vaartuig niet onbeheerd te laten.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Het is niet toegestaan om (groot) onderhoud of verbouwingen aan boten te verrichten. Zonder toestemming is het niet toegestaan reparaties en/of onderhoudswerkzaamheden door derden te laten verrichten.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Indien de huurder van een ligplaats zijn vaartuig en toebehoren aan derden in gebruik wil geven, dient hij persoonlijk de exploitant in kennis te stellen (veiligheid) 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Het is huurder verboden, zonder uitdrukkelijke toestemming van de havenexploitant, het vaartuig of ligplaats tot een voorwerp van commerciële activiteit te maken. Als u met uw vaartuig op vakantie gaat, wordt het op prijs gesteld dit aan de exploitant te laten weten.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Alleen in overleg en met toestemming van de exploitant kunnen vaartuigen in de haven te koop worden aangeboden. De provisie is 5%.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 xml:space="preserve">Als de boot verkocht wordt, is per definitie de ligplaats vervallen, De nieuwe eigenaar kan uitsluitend </w:t>
      </w:r>
      <w:proofErr w:type="spellStart"/>
      <w:r w:rsidRPr="0023218D">
        <w:rPr>
          <w:rFonts w:ascii="Corbel" w:hAnsi="Corbel"/>
          <w:sz w:val="20"/>
        </w:rPr>
        <w:t>i.o.m</w:t>
      </w:r>
      <w:proofErr w:type="spellEnd"/>
      <w:r w:rsidRPr="0023218D">
        <w:rPr>
          <w:rFonts w:ascii="Corbel" w:hAnsi="Corbel"/>
          <w:sz w:val="20"/>
        </w:rPr>
        <w:t>. de exploitant een nieuwe ligplaats huren. Restitutie van liggelden is niet mogelijk.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 xml:space="preserve">De eigenaar van de stalling stelt zich niet aansprakelijk voor de schade toegebracht door derden aan uw boot, of het verloren gaan van eigendommen, toebehorende aan de </w:t>
      </w:r>
      <w:proofErr w:type="spellStart"/>
      <w:r w:rsidRPr="0023218D">
        <w:rPr>
          <w:rFonts w:ascii="Corbel" w:hAnsi="Corbel"/>
          <w:sz w:val="20"/>
        </w:rPr>
        <w:t>stallers</w:t>
      </w:r>
      <w:proofErr w:type="spellEnd"/>
      <w:r w:rsidRPr="0023218D">
        <w:rPr>
          <w:rFonts w:ascii="Corbel" w:hAnsi="Corbel"/>
          <w:sz w:val="20"/>
        </w:rPr>
        <w:t xml:space="preserve"> van boten.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>Bij het in gebreke blijven van de huurder t.a.v. zijn financiële verplichtingen tegenover de exploitant, heeft de laats genoemde recht van retentie.</w:t>
      </w:r>
    </w:p>
    <w:p w:rsidR="0023218D" w:rsidRPr="0023218D" w:rsidRDefault="0023218D" w:rsidP="0023218D">
      <w:pPr>
        <w:pStyle w:val="Plattetekstinspringen"/>
        <w:numPr>
          <w:ilvl w:val="0"/>
          <w:numId w:val="1"/>
        </w:numPr>
        <w:ind w:hanging="436"/>
        <w:rPr>
          <w:rFonts w:ascii="Corbel" w:hAnsi="Corbel"/>
          <w:sz w:val="20"/>
        </w:rPr>
      </w:pPr>
      <w:r w:rsidRPr="0023218D">
        <w:rPr>
          <w:rFonts w:ascii="Corbel" w:hAnsi="Corbel"/>
          <w:sz w:val="20"/>
        </w:rPr>
        <w:t xml:space="preserve">Voorts gelden de bepalingen die gesteld worden in de HISWA algemene voorwaarden huur en verhuur lig- en/of bergplaatsen (voor vaartuigen en aanverwante artikelen), en het HISWA havenreglement. </w:t>
      </w:r>
    </w:p>
    <w:sectPr w:rsidR="0023218D" w:rsidRPr="0023218D" w:rsidSect="00791D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81" w:rsidRDefault="00014181" w:rsidP="007C673C">
      <w:pPr>
        <w:spacing w:after="0" w:line="240" w:lineRule="auto"/>
      </w:pPr>
      <w:r>
        <w:separator/>
      </w:r>
    </w:p>
  </w:endnote>
  <w:endnote w:type="continuationSeparator" w:id="0">
    <w:p w:rsidR="00014181" w:rsidRDefault="00014181" w:rsidP="007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3C" w:rsidRDefault="007C673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-308610</wp:posOffset>
          </wp:positionV>
          <wp:extent cx="5410200" cy="723900"/>
          <wp:effectExtent l="19050" t="0" r="0" b="0"/>
          <wp:wrapTight wrapText="bothSides">
            <wp:wrapPolygon edited="0">
              <wp:start x="-76" y="0"/>
              <wp:lineTo x="-76" y="21032"/>
              <wp:lineTo x="21600" y="21032"/>
              <wp:lineTo x="21600" y="0"/>
              <wp:lineTo x="-76" y="0"/>
            </wp:wrapPolygon>
          </wp:wrapTight>
          <wp:docPr id="1" name="Afbeelding 0" descr="Footer 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Tek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81" w:rsidRDefault="00014181" w:rsidP="007C673C">
      <w:pPr>
        <w:spacing w:after="0" w:line="240" w:lineRule="auto"/>
      </w:pPr>
      <w:r>
        <w:separator/>
      </w:r>
    </w:p>
  </w:footnote>
  <w:footnote w:type="continuationSeparator" w:id="0">
    <w:p w:rsidR="00014181" w:rsidRDefault="00014181" w:rsidP="007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3C" w:rsidRPr="007C673C" w:rsidRDefault="007C673C" w:rsidP="007C673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-154305</wp:posOffset>
          </wp:positionV>
          <wp:extent cx="7200900" cy="857250"/>
          <wp:effectExtent l="19050" t="0" r="0" b="0"/>
          <wp:wrapTight wrapText="bothSides">
            <wp:wrapPolygon edited="0">
              <wp:start x="-57" y="0"/>
              <wp:lineTo x="-57" y="21120"/>
              <wp:lineTo x="21600" y="21120"/>
              <wp:lineTo x="21600" y="0"/>
              <wp:lineTo x="-57" y="0"/>
            </wp:wrapPolygon>
          </wp:wrapTight>
          <wp:docPr id="2" name="Afbeelding 1" descr="Header Nexu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exu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CA0"/>
    <w:multiLevelType w:val="hybridMultilevel"/>
    <w:tmpl w:val="4DDC88F6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7C673C"/>
    <w:rsid w:val="00014181"/>
    <w:rsid w:val="000E757A"/>
    <w:rsid w:val="0018207F"/>
    <w:rsid w:val="0023218D"/>
    <w:rsid w:val="0042365F"/>
    <w:rsid w:val="004C332C"/>
    <w:rsid w:val="00585D95"/>
    <w:rsid w:val="006D02E1"/>
    <w:rsid w:val="00791DAE"/>
    <w:rsid w:val="007C673C"/>
    <w:rsid w:val="00832766"/>
    <w:rsid w:val="008716A2"/>
    <w:rsid w:val="00883CDD"/>
    <w:rsid w:val="00AC417C"/>
    <w:rsid w:val="00BC3449"/>
    <w:rsid w:val="00CD0AD3"/>
    <w:rsid w:val="00D62AC3"/>
    <w:rsid w:val="00DF5DBB"/>
    <w:rsid w:val="00F1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1D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7C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673C"/>
  </w:style>
  <w:style w:type="paragraph" w:styleId="Voettekst">
    <w:name w:val="footer"/>
    <w:basedOn w:val="Standaard"/>
    <w:link w:val="VoettekstChar"/>
    <w:uiPriority w:val="99"/>
    <w:semiHidden/>
    <w:unhideWhenUsed/>
    <w:rsid w:val="007C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C673C"/>
  </w:style>
  <w:style w:type="paragraph" w:styleId="Ballontekst">
    <w:name w:val="Balloon Text"/>
    <w:basedOn w:val="Standaard"/>
    <w:link w:val="BallontekstChar"/>
    <w:uiPriority w:val="99"/>
    <w:semiHidden/>
    <w:unhideWhenUsed/>
    <w:rsid w:val="007C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673C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semiHidden/>
    <w:rsid w:val="0023218D"/>
    <w:pPr>
      <w:tabs>
        <w:tab w:val="left" w:pos="709"/>
        <w:tab w:val="left" w:pos="2977"/>
      </w:tabs>
      <w:spacing w:after="0" w:line="240" w:lineRule="auto"/>
      <w:ind w:left="720"/>
    </w:pPr>
    <w:rPr>
      <w:rFonts w:ascii="Arial" w:eastAsia="Times New Roman" w:hAnsi="Arial" w:cs="Arial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23218D"/>
    <w:rPr>
      <w:rFonts w:ascii="Arial" w:eastAsia="Times New Roman" w:hAnsi="Arial" w:cs="Arial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4B25-816A-46A6-B3D4-42C45DF7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FRuijter</dc:creator>
  <cp:lastModifiedBy>FRuijter</cp:lastModifiedBy>
  <cp:revision>5</cp:revision>
  <dcterms:created xsi:type="dcterms:W3CDTF">2009-07-16T09:19:00Z</dcterms:created>
  <dcterms:modified xsi:type="dcterms:W3CDTF">2009-07-16T12:31:00Z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